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6A66" w:rsidRDefault="005C0BE5">
      <w:pPr>
        <w:jc w:val="both"/>
      </w:pPr>
      <w:bookmarkStart w:id="0" w:name="h.gjdgxs" w:colFirst="0" w:colLast="0"/>
      <w:bookmarkStart w:id="1" w:name="_GoBack"/>
      <w:bookmarkEnd w:id="0"/>
      <w:bookmarkEnd w:id="1"/>
      <w:r>
        <w:rPr>
          <w:rFonts w:ascii="Source Sans Pro" w:eastAsia="Source Sans Pro" w:hAnsi="Source Sans Pro" w:cs="Source Sans Pro"/>
          <w:b/>
          <w:sz w:val="24"/>
          <w:szCs w:val="24"/>
        </w:rPr>
        <w:t>2º PREMIO FUNDACIÓN TEM DE CRÓNICA PERIODÍSTICA PARA ESTUDIANTES</w:t>
      </w:r>
    </w:p>
    <w:p w:rsidR="00856A66" w:rsidRDefault="005C0BE5">
      <w:pPr>
        <w:jc w:val="both"/>
      </w:pPr>
      <w:r>
        <w:rPr>
          <w:rFonts w:ascii="Source Sans Pro" w:eastAsia="Source Sans Pro" w:hAnsi="Source Sans Pro" w:cs="Source Sans Pro"/>
          <w:b/>
          <w:sz w:val="24"/>
          <w:szCs w:val="24"/>
        </w:rPr>
        <w:t>BASES GENERALES</w:t>
      </w:r>
    </w:p>
    <w:p w:rsidR="00856A66" w:rsidRDefault="005C0BE5">
      <w:pPr>
        <w:jc w:val="both"/>
      </w:pPr>
      <w:r>
        <w:rPr>
          <w:rFonts w:ascii="Source Sans Pro" w:eastAsia="Source Sans Pro" w:hAnsi="Source Sans Pro" w:cs="Source Sans Pro"/>
          <w:sz w:val="24"/>
          <w:szCs w:val="24"/>
        </w:rPr>
        <w:t>La Fundación Tomás Eloy Martínez, Marea Editora, Revista Viva y Secretaría de Extensión Universidad Nacional de Tucumán, en lo que sigue denominados los “Organizadores”, todos  con  domicilio  en  Carlos Calvo 4319 de la Ciudad Autónoma de Buenos Aires, organizan el Concurso llamado 2º Premio Fundación TEM de Crónica Periodística para estudiantes (en adelante el “Concurso”), que se regirá  por las siguientes bases y condiciones generales (en lo que sigue, las “Bases”).</w:t>
      </w:r>
    </w:p>
    <w:p w:rsidR="00856A66" w:rsidRDefault="005C0BE5">
      <w:pPr>
        <w:jc w:val="both"/>
      </w:pPr>
      <w:r>
        <w:rPr>
          <w:rFonts w:ascii="Source Sans Pro" w:eastAsia="Source Sans Pro" w:hAnsi="Source Sans Pro" w:cs="Source Sans Pro"/>
          <w:b/>
          <w:sz w:val="24"/>
          <w:szCs w:val="24"/>
        </w:rPr>
        <w:t>1. Objeto del concurso, comienzo y fin de la convocatoria</w:t>
      </w:r>
    </w:p>
    <w:p w:rsidR="00856A66" w:rsidRDefault="005C0BE5">
      <w:pPr>
        <w:jc w:val="both"/>
      </w:pPr>
      <w:r>
        <w:rPr>
          <w:rFonts w:ascii="Source Sans Pro" w:eastAsia="Source Sans Pro" w:hAnsi="Source Sans Pro" w:cs="Source Sans Pro"/>
          <w:sz w:val="24"/>
          <w:szCs w:val="24"/>
        </w:rPr>
        <w:t xml:space="preserve">El concurso se  iniciará el día 16 de junio de 2016 finalizando el día 16 de septiembre de 2016 y tiene por objeto elegir </w:t>
      </w:r>
      <w:r>
        <w:rPr>
          <w:rFonts w:ascii="Source Sans Pro" w:eastAsia="Source Sans Pro" w:hAnsi="Source Sans Pro" w:cs="Source Sans Pro"/>
          <w:b/>
          <w:sz w:val="24"/>
          <w:szCs w:val="24"/>
        </w:rPr>
        <w:t>diez crónicas</w:t>
      </w:r>
      <w:r>
        <w:rPr>
          <w:rFonts w:ascii="Source Sans Pro" w:eastAsia="Source Sans Pro" w:hAnsi="Source Sans Pro" w:cs="Source Sans Pro"/>
          <w:sz w:val="24"/>
          <w:szCs w:val="24"/>
        </w:rPr>
        <w:t xml:space="preserve"> de hasta 15.000 caracteres que sean presentadas y cumplan con los requisitos exigidos en las presentes Bases.</w:t>
      </w:r>
    </w:p>
    <w:p w:rsidR="00856A66" w:rsidRDefault="005C0BE5">
      <w:pPr>
        <w:jc w:val="both"/>
      </w:pPr>
      <w:r>
        <w:rPr>
          <w:rFonts w:ascii="Source Sans Pro" w:eastAsia="Source Sans Pro" w:hAnsi="Source Sans Pro" w:cs="Source Sans Pro"/>
          <w:b/>
          <w:sz w:val="24"/>
          <w:szCs w:val="24"/>
        </w:rPr>
        <w:t>2. Participantes</w:t>
      </w:r>
    </w:p>
    <w:p w:rsidR="00856A66" w:rsidRDefault="005C0BE5">
      <w:pPr>
        <w:jc w:val="both"/>
      </w:pPr>
      <w:r>
        <w:rPr>
          <w:rFonts w:ascii="Source Sans Pro" w:eastAsia="Source Sans Pro" w:hAnsi="Source Sans Pro" w:cs="Source Sans Pro"/>
          <w:sz w:val="24"/>
          <w:szCs w:val="24"/>
        </w:rPr>
        <w:t>Podrán participar personas físicas, con 18 o más años de edad al día  de  inicio  del  Concurso, que acrediten ser estudiantes de la carrera de</w:t>
      </w:r>
      <w:r w:rsidR="000B364F">
        <w:rPr>
          <w:rFonts w:ascii="Source Sans Pro" w:eastAsia="Source Sans Pro" w:hAnsi="Source Sans Pro" w:cs="Source Sans Pro"/>
          <w:sz w:val="24"/>
          <w:szCs w:val="24"/>
        </w:rPr>
        <w:t xml:space="preserve"> periodismo (</w:t>
      </w:r>
      <w:r>
        <w:rPr>
          <w:rFonts w:ascii="Source Sans Pro" w:eastAsia="Source Sans Pro" w:hAnsi="Source Sans Pro" w:cs="Source Sans Pro"/>
          <w:sz w:val="24"/>
          <w:szCs w:val="24"/>
        </w:rPr>
        <w:t xml:space="preserve">a nivel terciario, de grado o de posgrado)  </w:t>
      </w:r>
      <w:r w:rsidR="000B364F">
        <w:rPr>
          <w:rFonts w:ascii="Source Sans Pro" w:eastAsia="Source Sans Pro" w:hAnsi="Source Sans Pro" w:cs="Source Sans Pro"/>
          <w:sz w:val="24"/>
          <w:szCs w:val="24"/>
        </w:rPr>
        <w:t>tanto en Argentina como en países de habla hispana.</w:t>
      </w:r>
    </w:p>
    <w:p w:rsidR="00856A66" w:rsidRDefault="005C0BE5">
      <w:pPr>
        <w:jc w:val="both"/>
      </w:pPr>
      <w:r>
        <w:rPr>
          <w:rFonts w:ascii="Source Sans Pro" w:eastAsia="Source Sans Pro" w:hAnsi="Source Sans Pro" w:cs="Source Sans Pro"/>
          <w:b/>
          <w:sz w:val="24"/>
          <w:szCs w:val="24"/>
        </w:rPr>
        <w:t>3. Presentación de las obras y características</w:t>
      </w:r>
    </w:p>
    <w:p w:rsidR="00856A66" w:rsidRDefault="005C0BE5">
      <w:pPr>
        <w:jc w:val="both"/>
      </w:pPr>
      <w:r>
        <w:rPr>
          <w:rFonts w:ascii="Source Sans Pro" w:eastAsia="Source Sans Pro" w:hAnsi="Source Sans Pro" w:cs="Source Sans Pro"/>
          <w:sz w:val="24"/>
          <w:szCs w:val="24"/>
        </w:rPr>
        <w:t>La  obra  que  se  presente al  Concurso estará escrita en  idioma castellano y tendrá una extensión de entre 10.000 y 15.000 caracteres con espacios.</w:t>
      </w:r>
    </w:p>
    <w:p w:rsidR="00856A66" w:rsidRDefault="005C0BE5">
      <w:pPr>
        <w:jc w:val="both"/>
      </w:pPr>
      <w:r>
        <w:rPr>
          <w:rFonts w:ascii="Source Sans Pro" w:eastAsia="Source Sans Pro" w:hAnsi="Source Sans Pro" w:cs="Source Sans Pro"/>
          <w:sz w:val="24"/>
          <w:szCs w:val="24"/>
        </w:rPr>
        <w:t xml:space="preserve">El original se entregará por vía electrónica, conjuntamente con un formulario completo que podrá descargarse de la página web de la Fundación TEM. Cada trabajo deberá enviarse a la dirección de correo: premio@fundaciontem.org de la siguiente manera: </w:t>
      </w:r>
    </w:p>
    <w:p w:rsidR="00856A66" w:rsidRDefault="005C0BE5">
      <w:pPr>
        <w:jc w:val="both"/>
      </w:pPr>
      <w:r>
        <w:rPr>
          <w:rFonts w:ascii="Source Sans Pro" w:eastAsia="Source Sans Pro" w:hAnsi="Source Sans Pro" w:cs="Source Sans Pro"/>
          <w:sz w:val="24"/>
          <w:szCs w:val="24"/>
        </w:rPr>
        <w:t xml:space="preserve">El </w:t>
      </w:r>
      <w:proofErr w:type="spellStart"/>
      <w:r>
        <w:rPr>
          <w:rFonts w:ascii="Source Sans Pro" w:eastAsia="Source Sans Pro" w:hAnsi="Source Sans Pro" w:cs="Source Sans Pro"/>
          <w:i/>
          <w:sz w:val="24"/>
          <w:szCs w:val="24"/>
        </w:rPr>
        <w:t>subject</w:t>
      </w:r>
      <w:proofErr w:type="spellEnd"/>
      <w:r>
        <w:rPr>
          <w:rFonts w:ascii="Source Sans Pro" w:eastAsia="Source Sans Pro" w:hAnsi="Source Sans Pro" w:cs="Source Sans Pro"/>
          <w:i/>
          <w:sz w:val="24"/>
          <w:szCs w:val="24"/>
        </w:rPr>
        <w:t xml:space="preserve"> </w:t>
      </w:r>
      <w:r>
        <w:rPr>
          <w:rFonts w:ascii="Source Sans Pro" w:eastAsia="Source Sans Pro" w:hAnsi="Source Sans Pro" w:cs="Source Sans Pro"/>
          <w:sz w:val="24"/>
          <w:szCs w:val="24"/>
        </w:rPr>
        <w:t xml:space="preserve">del mail debe ser: </w:t>
      </w:r>
      <w:proofErr w:type="spellStart"/>
      <w:r>
        <w:rPr>
          <w:rFonts w:ascii="Source Sans Pro" w:eastAsia="Source Sans Pro" w:hAnsi="Source Sans Pro" w:cs="Source Sans Pro"/>
          <w:sz w:val="24"/>
          <w:szCs w:val="24"/>
        </w:rPr>
        <w:t>APELLIDO_PremioCronica</w:t>
      </w:r>
      <w:proofErr w:type="spellEnd"/>
      <w:r>
        <w:rPr>
          <w:rFonts w:ascii="Source Sans Pro" w:eastAsia="Source Sans Pro" w:hAnsi="Source Sans Pro" w:cs="Source Sans Pro"/>
          <w:sz w:val="24"/>
          <w:szCs w:val="24"/>
        </w:rPr>
        <w:t xml:space="preserve">  (Reemplazar el campo APELLIDO según corresponda)</w:t>
      </w:r>
    </w:p>
    <w:p w:rsidR="00856A66" w:rsidRDefault="005C0BE5">
      <w:pPr>
        <w:jc w:val="both"/>
      </w:pPr>
      <w:r>
        <w:rPr>
          <w:rFonts w:ascii="Source Sans Pro" w:eastAsia="Source Sans Pro" w:hAnsi="Source Sans Pro" w:cs="Source Sans Pro"/>
          <w:sz w:val="24"/>
          <w:szCs w:val="24"/>
        </w:rPr>
        <w:t xml:space="preserve">El mail a enviar debe contener dos archivos adjuntos: </w:t>
      </w:r>
      <w:r>
        <w:rPr>
          <w:rFonts w:ascii="Source Sans Pro" w:eastAsia="Source Sans Pro" w:hAnsi="Source Sans Pro" w:cs="Source Sans Pro"/>
          <w:b/>
          <w:sz w:val="24"/>
          <w:szCs w:val="24"/>
        </w:rPr>
        <w:t>la crónica</w:t>
      </w:r>
      <w:r>
        <w:rPr>
          <w:rFonts w:ascii="Source Sans Pro" w:eastAsia="Source Sans Pro" w:hAnsi="Source Sans Pro" w:cs="Source Sans Pro"/>
          <w:sz w:val="24"/>
          <w:szCs w:val="24"/>
        </w:rPr>
        <w:t xml:space="preserve"> y </w:t>
      </w:r>
      <w:r>
        <w:rPr>
          <w:rFonts w:ascii="Source Sans Pro" w:eastAsia="Source Sans Pro" w:hAnsi="Source Sans Pro" w:cs="Source Sans Pro"/>
          <w:b/>
          <w:sz w:val="24"/>
          <w:szCs w:val="24"/>
        </w:rPr>
        <w:t>el formulario</w:t>
      </w:r>
      <w:r>
        <w:rPr>
          <w:rFonts w:ascii="Source Sans Pro" w:eastAsia="Source Sans Pro" w:hAnsi="Source Sans Pro" w:cs="Source Sans Pro"/>
          <w:sz w:val="24"/>
          <w:szCs w:val="24"/>
        </w:rPr>
        <w:t xml:space="preserve"> completo.</w:t>
      </w:r>
    </w:p>
    <w:p w:rsidR="00856A66" w:rsidRDefault="005C0BE5">
      <w:pPr>
        <w:jc w:val="both"/>
      </w:pPr>
      <w:r>
        <w:rPr>
          <w:rFonts w:ascii="Source Sans Pro" w:eastAsia="Source Sans Pro" w:hAnsi="Source Sans Pro" w:cs="Source Sans Pro"/>
          <w:b/>
          <w:sz w:val="24"/>
          <w:szCs w:val="24"/>
        </w:rPr>
        <w:t>El archivo de la crónica</w:t>
      </w:r>
      <w:r>
        <w:rPr>
          <w:rFonts w:ascii="Source Sans Pro" w:eastAsia="Source Sans Pro" w:hAnsi="Source Sans Pro" w:cs="Source Sans Pro"/>
          <w:sz w:val="24"/>
          <w:szCs w:val="24"/>
        </w:rPr>
        <w:t xml:space="preserve"> debe nombrarse de la siguiente manera: </w:t>
      </w:r>
      <w:proofErr w:type="spellStart"/>
      <w:r>
        <w:rPr>
          <w:rFonts w:ascii="Source Sans Pro" w:eastAsia="Source Sans Pro" w:hAnsi="Source Sans Pro" w:cs="Source Sans Pro"/>
          <w:sz w:val="24"/>
          <w:szCs w:val="24"/>
        </w:rPr>
        <w:t>Apellido_NombreDelTrabajo</w:t>
      </w:r>
      <w:proofErr w:type="spellEnd"/>
      <w:r>
        <w:rPr>
          <w:rFonts w:ascii="Source Sans Pro" w:eastAsia="Source Sans Pro" w:hAnsi="Source Sans Pro" w:cs="Source Sans Pro"/>
          <w:sz w:val="24"/>
          <w:szCs w:val="24"/>
        </w:rPr>
        <w:t xml:space="preserve"> (Reemplazar el campo Apellido y </w:t>
      </w:r>
      <w:proofErr w:type="spellStart"/>
      <w:r>
        <w:rPr>
          <w:rFonts w:ascii="Source Sans Pro" w:eastAsia="Source Sans Pro" w:hAnsi="Source Sans Pro" w:cs="Source Sans Pro"/>
          <w:sz w:val="24"/>
          <w:szCs w:val="24"/>
        </w:rPr>
        <w:t>NombreDelTrabajo</w:t>
      </w:r>
      <w:proofErr w:type="spellEnd"/>
      <w:r>
        <w:rPr>
          <w:rFonts w:ascii="Source Sans Pro" w:eastAsia="Source Sans Pro" w:hAnsi="Source Sans Pro" w:cs="Source Sans Pro"/>
          <w:sz w:val="24"/>
          <w:szCs w:val="24"/>
        </w:rPr>
        <w:t xml:space="preserve"> según corresponda)</w:t>
      </w:r>
    </w:p>
    <w:p w:rsidR="00856A66" w:rsidRDefault="005C0BE5">
      <w:pPr>
        <w:jc w:val="both"/>
      </w:pPr>
      <w:r>
        <w:rPr>
          <w:rFonts w:ascii="Source Sans Pro" w:eastAsia="Source Sans Pro" w:hAnsi="Source Sans Pro" w:cs="Source Sans Pro"/>
          <w:b/>
          <w:sz w:val="24"/>
          <w:szCs w:val="24"/>
        </w:rPr>
        <w:t>El archivo del formulario</w:t>
      </w:r>
      <w:r>
        <w:rPr>
          <w:rFonts w:ascii="Source Sans Pro" w:eastAsia="Source Sans Pro" w:hAnsi="Source Sans Pro" w:cs="Source Sans Pro"/>
          <w:sz w:val="24"/>
          <w:szCs w:val="24"/>
        </w:rPr>
        <w:t xml:space="preserve"> completo debe descargarse, completarse y luego adjuntarse en el mail de la siguiente manera: </w:t>
      </w:r>
      <w:proofErr w:type="spellStart"/>
      <w:r>
        <w:rPr>
          <w:rFonts w:ascii="Source Sans Pro" w:eastAsia="Source Sans Pro" w:hAnsi="Source Sans Pro" w:cs="Source Sans Pro"/>
          <w:sz w:val="24"/>
          <w:szCs w:val="24"/>
        </w:rPr>
        <w:t>Apellido_Formulario</w:t>
      </w:r>
      <w:proofErr w:type="spellEnd"/>
      <w:r>
        <w:rPr>
          <w:rFonts w:ascii="Source Sans Pro" w:eastAsia="Source Sans Pro" w:hAnsi="Source Sans Pro" w:cs="Source Sans Pro"/>
          <w:sz w:val="24"/>
          <w:szCs w:val="24"/>
        </w:rPr>
        <w:t xml:space="preserve"> (Reemplazar el campo Apellido según corresponda)</w:t>
      </w:r>
    </w:p>
    <w:p w:rsidR="00856A66" w:rsidRDefault="005C0BE5">
      <w:pPr>
        <w:jc w:val="both"/>
      </w:pPr>
      <w:r>
        <w:rPr>
          <w:rFonts w:ascii="Source Sans Pro" w:eastAsia="Source Sans Pro" w:hAnsi="Source Sans Pro" w:cs="Source Sans Pro"/>
          <w:sz w:val="24"/>
          <w:szCs w:val="24"/>
        </w:rPr>
        <w:t xml:space="preserve">La crónica a presentar debe estar escrita en una página A4, en fuente </w:t>
      </w:r>
      <w:proofErr w:type="spellStart"/>
      <w:r>
        <w:rPr>
          <w:rFonts w:ascii="Source Sans Pro" w:eastAsia="Source Sans Pro" w:hAnsi="Source Sans Pro" w:cs="Source Sans Pro"/>
          <w:sz w:val="24"/>
          <w:szCs w:val="24"/>
        </w:rPr>
        <w:t>Arial</w:t>
      </w:r>
      <w:proofErr w:type="spellEnd"/>
      <w:r>
        <w:rPr>
          <w:rFonts w:ascii="Source Sans Pro" w:eastAsia="Source Sans Pro" w:hAnsi="Source Sans Pro" w:cs="Source Sans Pro"/>
          <w:sz w:val="24"/>
          <w:szCs w:val="24"/>
        </w:rPr>
        <w:t xml:space="preserve"> 12 o similar, interlineado 1.5</w:t>
      </w:r>
    </w:p>
    <w:p w:rsidR="00856A66" w:rsidRDefault="005C0BE5">
      <w:pPr>
        <w:jc w:val="both"/>
      </w:pPr>
      <w:r>
        <w:rPr>
          <w:rFonts w:ascii="Source Sans Pro" w:eastAsia="Source Sans Pro" w:hAnsi="Source Sans Pro" w:cs="Source Sans Pro"/>
          <w:sz w:val="24"/>
          <w:szCs w:val="24"/>
        </w:rPr>
        <w:t xml:space="preserve">No se admitirán entregas en papel. </w:t>
      </w:r>
    </w:p>
    <w:p w:rsidR="00856A66" w:rsidRDefault="005C0BE5">
      <w:pPr>
        <w:jc w:val="both"/>
      </w:pPr>
      <w:r>
        <w:rPr>
          <w:rFonts w:ascii="Source Sans Pro" w:eastAsia="Source Sans Pro" w:hAnsi="Source Sans Pro" w:cs="Source Sans Pro"/>
          <w:sz w:val="24"/>
          <w:szCs w:val="24"/>
        </w:rPr>
        <w:t>Los Organizadores asignarán un número de registro a cada obra por riguroso orden de presentación.</w:t>
      </w:r>
    </w:p>
    <w:p w:rsidR="00856A66" w:rsidRDefault="005C0BE5">
      <w:pPr>
        <w:jc w:val="both"/>
      </w:pPr>
      <w:r>
        <w:rPr>
          <w:rFonts w:ascii="Source Sans Pro" w:eastAsia="Source Sans Pro" w:hAnsi="Source Sans Pro" w:cs="Source Sans Pro"/>
          <w:sz w:val="24"/>
          <w:szCs w:val="24"/>
        </w:rPr>
        <w:lastRenderedPageBreak/>
        <w:t>Los Organizadores se comprometen a no mantener ningún tipo de correspondencia o comunicación con los participantes en el Premio, ni a facilitarles información alguna sobre la clasificación de las obras o el desarrollo del concurso.</w:t>
      </w:r>
    </w:p>
    <w:p w:rsidR="00856A66" w:rsidRDefault="005C0BE5">
      <w:pPr>
        <w:jc w:val="both"/>
      </w:pPr>
      <w:r>
        <w:rPr>
          <w:rFonts w:ascii="Source Sans Pro" w:eastAsia="Source Sans Pro" w:hAnsi="Source Sans Pro" w:cs="Source Sans Pro"/>
          <w:b/>
          <w:sz w:val="24"/>
          <w:szCs w:val="24"/>
        </w:rPr>
        <w:t>4. Obras</w:t>
      </w:r>
    </w:p>
    <w:p w:rsidR="00856A66" w:rsidRDefault="005C0BE5">
      <w:pPr>
        <w:jc w:val="both"/>
      </w:pPr>
      <w:r>
        <w:rPr>
          <w:rFonts w:ascii="Source Sans Pro" w:eastAsia="Source Sans Pro" w:hAnsi="Source Sans Pro" w:cs="Source Sans Pro"/>
          <w:sz w:val="24"/>
          <w:szCs w:val="24"/>
        </w:rPr>
        <w:t>La obra ha de ser íntegramente original, inédita, de autoría total del participante. No debe haber sido presentada con anterioridad a otro certamen pendiente de resolución a la fecha de apertura del Concurso. Todos los derechos de autor deberán estar íntegramente en cabeza del participante y éste no debe haber cedido o prometido los derechos de propiedad, edición y/o reproducción y/o explotación de la obra en castellano u otros idiomas a terceros.</w:t>
      </w:r>
    </w:p>
    <w:p w:rsidR="00856A66" w:rsidRDefault="005C0BE5">
      <w:pPr>
        <w:jc w:val="both"/>
      </w:pPr>
      <w:r>
        <w:rPr>
          <w:rFonts w:ascii="Source Sans Pro" w:eastAsia="Source Sans Pro" w:hAnsi="Source Sans Pro" w:cs="Source Sans Pro"/>
          <w:sz w:val="24"/>
          <w:szCs w:val="24"/>
        </w:rPr>
        <w:t>La presentación de la obra en el Concurso comporta la aceptación de las presentes Bases, de los documentos que se vinculan con él y de  las  decisiones que  adopten los  Organizadores en  todos  los aspectos no reglados, las que serán irrecurribles.</w:t>
      </w:r>
    </w:p>
    <w:p w:rsidR="00856A66" w:rsidRDefault="005C0BE5">
      <w:pPr>
        <w:jc w:val="both"/>
      </w:pPr>
      <w:r>
        <w:rPr>
          <w:rFonts w:ascii="Source Sans Pro" w:eastAsia="Source Sans Pro" w:hAnsi="Source Sans Pro" w:cs="Source Sans Pro"/>
          <w:sz w:val="24"/>
          <w:szCs w:val="24"/>
        </w:rPr>
        <w:t>Los Organizadores desestimarán, a su exclusivo e irrecurrible juicio, toda obra que, aun cuando hubiera resultados seleccionada o nominada para premio, les mereciere observación por:</w:t>
      </w:r>
    </w:p>
    <w:p w:rsidR="00856A66" w:rsidRDefault="005C0BE5">
      <w:pPr>
        <w:jc w:val="both"/>
      </w:pPr>
      <w:r>
        <w:rPr>
          <w:rFonts w:ascii="Source Sans Pro" w:eastAsia="Source Sans Pro" w:hAnsi="Source Sans Pro" w:cs="Source Sans Pro"/>
          <w:sz w:val="24"/>
          <w:szCs w:val="24"/>
        </w:rPr>
        <w:t>•</w:t>
      </w:r>
      <w:r>
        <w:rPr>
          <w:rFonts w:ascii="Source Sans Pro" w:eastAsia="Source Sans Pro" w:hAnsi="Source Sans Pro" w:cs="Source Sans Pro"/>
          <w:sz w:val="24"/>
          <w:szCs w:val="24"/>
        </w:rPr>
        <w:tab/>
        <w:t>Ser difamatoria, obscena, ilegal, dañina, ofensiva, inapropiada o que infrinja o pueda lesionar derechos de terceros.</w:t>
      </w:r>
    </w:p>
    <w:p w:rsidR="00856A66" w:rsidRDefault="005C0BE5">
      <w:pPr>
        <w:jc w:val="both"/>
      </w:pPr>
      <w:r>
        <w:rPr>
          <w:rFonts w:ascii="Source Sans Pro" w:eastAsia="Source Sans Pro" w:hAnsi="Source Sans Pro" w:cs="Source Sans Pro"/>
          <w:sz w:val="24"/>
          <w:szCs w:val="24"/>
        </w:rPr>
        <w:t>•</w:t>
      </w:r>
      <w:r>
        <w:rPr>
          <w:rFonts w:ascii="Source Sans Pro" w:eastAsia="Source Sans Pro" w:hAnsi="Source Sans Pro" w:cs="Source Sans Pro"/>
          <w:sz w:val="24"/>
          <w:szCs w:val="24"/>
        </w:rPr>
        <w:tab/>
        <w:t>Ser  pasible  de  considerarse  ofensiva  por  razón  de  sexo, minoría, religión, raza o cultura o implicare cualquier tipo de discriminación ilícita.</w:t>
      </w:r>
    </w:p>
    <w:p w:rsidR="00856A66" w:rsidRDefault="005C0BE5">
      <w:pPr>
        <w:jc w:val="both"/>
      </w:pPr>
      <w:r>
        <w:rPr>
          <w:rFonts w:ascii="Source Sans Pro" w:eastAsia="Source Sans Pro" w:hAnsi="Source Sans Pro" w:cs="Source Sans Pro"/>
          <w:sz w:val="24"/>
          <w:szCs w:val="24"/>
        </w:rPr>
        <w:t>•</w:t>
      </w:r>
      <w:r>
        <w:rPr>
          <w:rFonts w:ascii="Source Sans Pro" w:eastAsia="Source Sans Pro" w:hAnsi="Source Sans Pro" w:cs="Source Sans Pro"/>
          <w:sz w:val="24"/>
          <w:szCs w:val="24"/>
        </w:rPr>
        <w:tab/>
        <w:t xml:space="preserve">Contener cualquier tipo de publicidad o promoción de marcas, servicios, productos, de terceros o de sus propios bienes o servicios. </w:t>
      </w:r>
    </w:p>
    <w:p w:rsidR="00856A66" w:rsidRDefault="005C0BE5">
      <w:pPr>
        <w:jc w:val="both"/>
      </w:pPr>
      <w:r>
        <w:rPr>
          <w:rFonts w:ascii="Source Sans Pro" w:eastAsia="Source Sans Pro" w:hAnsi="Source Sans Pro" w:cs="Source Sans Pro"/>
          <w:sz w:val="24"/>
          <w:szCs w:val="24"/>
        </w:rPr>
        <w:t>•</w:t>
      </w:r>
      <w:r>
        <w:rPr>
          <w:rFonts w:ascii="Source Sans Pro" w:eastAsia="Source Sans Pro" w:hAnsi="Source Sans Pro" w:cs="Source Sans Pro"/>
          <w:sz w:val="24"/>
          <w:szCs w:val="24"/>
        </w:rPr>
        <w:tab/>
        <w:t>Incluir  contenidos  de  dominio  público  o  de  terceros,  o cualquier logo o marca.</w:t>
      </w:r>
    </w:p>
    <w:p w:rsidR="00856A66" w:rsidRDefault="005C0BE5">
      <w:pPr>
        <w:jc w:val="both"/>
      </w:pPr>
      <w:r>
        <w:rPr>
          <w:rFonts w:ascii="Source Sans Pro" w:eastAsia="Source Sans Pro" w:hAnsi="Source Sans Pro" w:cs="Source Sans Pro"/>
          <w:sz w:val="24"/>
          <w:szCs w:val="24"/>
        </w:rPr>
        <w:t>•</w:t>
      </w:r>
      <w:r>
        <w:rPr>
          <w:rFonts w:ascii="Source Sans Pro" w:eastAsia="Source Sans Pro" w:hAnsi="Source Sans Pro" w:cs="Source Sans Pro"/>
          <w:sz w:val="24"/>
          <w:szCs w:val="24"/>
        </w:rPr>
        <w:tab/>
        <w:t>Violar  o incumplir cualquiera de las resoluciones contenidas en las disposiciones legales vigentes en materias de Lealtad Comercial, Defensa del Consumidor, Propiedad Intelectual y su normativa complementaria.</w:t>
      </w:r>
    </w:p>
    <w:p w:rsidR="00856A66" w:rsidRDefault="00856A66">
      <w:pPr>
        <w:jc w:val="both"/>
      </w:pPr>
    </w:p>
    <w:p w:rsidR="00856A66" w:rsidRDefault="005C0BE5">
      <w:pPr>
        <w:jc w:val="both"/>
      </w:pPr>
      <w:r>
        <w:rPr>
          <w:rFonts w:ascii="Source Sans Pro" w:eastAsia="Source Sans Pro" w:hAnsi="Source Sans Pro" w:cs="Source Sans Pro"/>
          <w:b/>
          <w:sz w:val="24"/>
          <w:szCs w:val="24"/>
        </w:rPr>
        <w:t>5 - Premio</w:t>
      </w:r>
    </w:p>
    <w:p w:rsidR="00856A66" w:rsidRDefault="005C0BE5">
      <w:pPr>
        <w:jc w:val="both"/>
      </w:pPr>
      <w:r>
        <w:rPr>
          <w:rFonts w:ascii="Source Sans Pro" w:eastAsia="Source Sans Pro" w:hAnsi="Source Sans Pro" w:cs="Source Sans Pro"/>
          <w:sz w:val="24"/>
          <w:szCs w:val="24"/>
        </w:rPr>
        <w:t xml:space="preserve">El premio consistirá en: </w:t>
      </w:r>
    </w:p>
    <w:p w:rsidR="00856A66" w:rsidRDefault="005C0BE5">
      <w:pPr>
        <w:jc w:val="both"/>
      </w:pPr>
      <w:r>
        <w:rPr>
          <w:rFonts w:ascii="Source Sans Pro" w:eastAsia="Source Sans Pro" w:hAnsi="Source Sans Pro" w:cs="Source Sans Pro"/>
          <w:sz w:val="24"/>
          <w:szCs w:val="24"/>
        </w:rPr>
        <w:t xml:space="preserve">a) La participación de los autores de las diez  crónicas seleccionadas en una clínica de autoedición de cuatro encuentros de dos horas cada uno, a cargo de Josefina </w:t>
      </w:r>
      <w:proofErr w:type="spellStart"/>
      <w:r>
        <w:rPr>
          <w:rFonts w:ascii="Source Sans Pro" w:eastAsia="Source Sans Pro" w:hAnsi="Source Sans Pro" w:cs="Source Sans Pro"/>
          <w:sz w:val="24"/>
          <w:szCs w:val="24"/>
        </w:rPr>
        <w:t>Licitra</w:t>
      </w:r>
      <w:proofErr w:type="spellEnd"/>
      <w:r>
        <w:rPr>
          <w:rFonts w:ascii="Source Sans Pro" w:eastAsia="Source Sans Pro" w:hAnsi="Source Sans Pro" w:cs="Source Sans Pro"/>
          <w:sz w:val="24"/>
          <w:szCs w:val="24"/>
        </w:rPr>
        <w:t>, en la Fundación TEM. El taller será los días 1, 2</w:t>
      </w:r>
      <w:proofErr w:type="gramStart"/>
      <w:r>
        <w:rPr>
          <w:rFonts w:ascii="Source Sans Pro" w:eastAsia="Source Sans Pro" w:hAnsi="Source Sans Pro" w:cs="Source Sans Pro"/>
          <w:sz w:val="24"/>
          <w:szCs w:val="24"/>
        </w:rPr>
        <w:t>,  3</w:t>
      </w:r>
      <w:proofErr w:type="gramEnd"/>
      <w:r>
        <w:rPr>
          <w:rFonts w:ascii="Source Sans Pro" w:eastAsia="Source Sans Pro" w:hAnsi="Source Sans Pro" w:cs="Source Sans Pro"/>
          <w:sz w:val="24"/>
          <w:szCs w:val="24"/>
        </w:rPr>
        <w:t xml:space="preserve"> y 4 de noviembre de 2016. </w:t>
      </w:r>
    </w:p>
    <w:p w:rsidR="00856A66" w:rsidRDefault="005C0BE5">
      <w:pPr>
        <w:jc w:val="both"/>
      </w:pPr>
      <w:r>
        <w:rPr>
          <w:rFonts w:ascii="Source Sans Pro" w:eastAsia="Source Sans Pro" w:hAnsi="Source Sans Pro" w:cs="Source Sans Pro"/>
          <w:sz w:val="24"/>
          <w:szCs w:val="24"/>
        </w:rPr>
        <w:t xml:space="preserve">b) La publicación de las crónicas en un libro que será editado por Editorial Marea. Es condición para ser publicado en el libro, no solo haber sido seleccionado, sino también haber participado de los cuatro encuentros junto a </w:t>
      </w:r>
      <w:proofErr w:type="spellStart"/>
      <w:r>
        <w:rPr>
          <w:rFonts w:ascii="Source Sans Pro" w:eastAsia="Source Sans Pro" w:hAnsi="Source Sans Pro" w:cs="Source Sans Pro"/>
          <w:sz w:val="24"/>
          <w:szCs w:val="24"/>
        </w:rPr>
        <w:t>JosefIna</w:t>
      </w:r>
      <w:proofErr w:type="spellEnd"/>
      <w:r>
        <w:rPr>
          <w:rFonts w:ascii="Source Sans Pro" w:eastAsia="Source Sans Pro" w:hAnsi="Source Sans Pro" w:cs="Source Sans Pro"/>
          <w:sz w:val="24"/>
          <w:szCs w:val="24"/>
        </w:rPr>
        <w:t xml:space="preserve"> </w:t>
      </w:r>
      <w:proofErr w:type="spellStart"/>
      <w:r>
        <w:rPr>
          <w:rFonts w:ascii="Source Sans Pro" w:eastAsia="Source Sans Pro" w:hAnsi="Source Sans Pro" w:cs="Source Sans Pro"/>
          <w:sz w:val="24"/>
          <w:szCs w:val="24"/>
        </w:rPr>
        <w:t>Licitra</w:t>
      </w:r>
      <w:proofErr w:type="spellEnd"/>
      <w:r>
        <w:rPr>
          <w:rFonts w:ascii="Source Sans Pro" w:eastAsia="Source Sans Pro" w:hAnsi="Source Sans Pro" w:cs="Source Sans Pro"/>
          <w:sz w:val="24"/>
          <w:szCs w:val="24"/>
        </w:rPr>
        <w:t xml:space="preserve">. </w:t>
      </w:r>
    </w:p>
    <w:p w:rsidR="00856A66" w:rsidRDefault="005C0BE5">
      <w:pPr>
        <w:jc w:val="both"/>
      </w:pPr>
      <w:r>
        <w:rPr>
          <w:rFonts w:ascii="Source Sans Pro" w:eastAsia="Source Sans Pro" w:hAnsi="Source Sans Pro" w:cs="Source Sans Pro"/>
          <w:sz w:val="24"/>
          <w:szCs w:val="24"/>
        </w:rPr>
        <w:t xml:space="preserve">c) La publicación de una de las crónicas en la revista Viva, perteneciente al Grupo Clarín. </w:t>
      </w:r>
    </w:p>
    <w:p w:rsidR="00856A66" w:rsidRDefault="005C0BE5">
      <w:pPr>
        <w:jc w:val="both"/>
      </w:pPr>
      <w:r>
        <w:rPr>
          <w:rFonts w:ascii="Source Sans Pro" w:eastAsia="Source Sans Pro" w:hAnsi="Source Sans Pro" w:cs="Source Sans Pro"/>
          <w:b/>
          <w:sz w:val="24"/>
          <w:szCs w:val="24"/>
        </w:rPr>
        <w:lastRenderedPageBreak/>
        <w:t>6- Decisión del premio</w:t>
      </w:r>
    </w:p>
    <w:p w:rsidR="00856A66" w:rsidRDefault="005C0BE5">
      <w:pPr>
        <w:jc w:val="both"/>
      </w:pPr>
      <w:r>
        <w:rPr>
          <w:rFonts w:ascii="Source Sans Pro" w:eastAsia="Source Sans Pro" w:hAnsi="Source Sans Pro" w:cs="Source Sans Pro"/>
          <w:sz w:val="24"/>
          <w:szCs w:val="24"/>
        </w:rPr>
        <w:t>Los Organizadores establecerán, sin recurso alguno, los criterios de preselección de obras, a los fines de ser presentadas a los miembros del jurado las diez que se consideren de mayor mérito. Los nombres de las personas que integren el comité de lectura, permanecerán reservados, al igual que las evaluaciones que hagan de las obras.</w:t>
      </w:r>
    </w:p>
    <w:p w:rsidR="00856A66" w:rsidRDefault="005C0BE5">
      <w:pPr>
        <w:jc w:val="both"/>
      </w:pPr>
      <w:r>
        <w:rPr>
          <w:rFonts w:ascii="Source Sans Pro" w:eastAsia="Source Sans Pro" w:hAnsi="Source Sans Pro" w:cs="Source Sans Pro"/>
          <w:sz w:val="24"/>
          <w:szCs w:val="24"/>
        </w:rPr>
        <w:t xml:space="preserve">El Jurado estará integrado por Ezequiel Martínez, Horacio </w:t>
      </w:r>
      <w:proofErr w:type="spellStart"/>
      <w:r>
        <w:rPr>
          <w:rFonts w:ascii="Source Sans Pro" w:eastAsia="Source Sans Pro" w:hAnsi="Source Sans Pro" w:cs="Source Sans Pro"/>
          <w:sz w:val="24"/>
          <w:szCs w:val="24"/>
        </w:rPr>
        <w:t>Convertini</w:t>
      </w:r>
      <w:proofErr w:type="spellEnd"/>
      <w:r>
        <w:rPr>
          <w:rFonts w:ascii="Source Sans Pro" w:eastAsia="Source Sans Pro" w:hAnsi="Source Sans Pro" w:cs="Source Sans Pro"/>
          <w:sz w:val="24"/>
          <w:szCs w:val="24"/>
        </w:rPr>
        <w:t xml:space="preserve"> y/o las personas que los Organizadores libremente designen.</w:t>
      </w:r>
    </w:p>
    <w:p w:rsidR="00856A66" w:rsidRDefault="005C0BE5">
      <w:pPr>
        <w:jc w:val="both"/>
      </w:pPr>
      <w:r>
        <w:rPr>
          <w:rFonts w:ascii="Source Sans Pro" w:eastAsia="Source Sans Pro" w:hAnsi="Source Sans Pro" w:cs="Source Sans Pro"/>
          <w:sz w:val="24"/>
          <w:szCs w:val="24"/>
        </w:rPr>
        <w:t>Las decisiones del Jurado, incluido el fallo definitivo, se adoptarán por mayoría simple y serán irrecurribles.</w:t>
      </w:r>
    </w:p>
    <w:p w:rsidR="00856A66" w:rsidRDefault="005C0BE5">
      <w:pPr>
        <w:jc w:val="both"/>
      </w:pPr>
      <w:r>
        <w:rPr>
          <w:rFonts w:ascii="Source Sans Pro" w:eastAsia="Source Sans Pro" w:hAnsi="Source Sans Pro" w:cs="Source Sans Pro"/>
          <w:sz w:val="24"/>
          <w:szCs w:val="24"/>
        </w:rPr>
        <w:t>Cualquier deliberación del Jurado será secreta.</w:t>
      </w:r>
    </w:p>
    <w:p w:rsidR="00856A66" w:rsidRDefault="005C0BE5">
      <w:pPr>
        <w:jc w:val="both"/>
      </w:pPr>
      <w:r>
        <w:rPr>
          <w:rFonts w:ascii="Source Sans Pro" w:eastAsia="Source Sans Pro" w:hAnsi="Source Sans Pro" w:cs="Source Sans Pro"/>
          <w:sz w:val="24"/>
          <w:szCs w:val="24"/>
        </w:rPr>
        <w:t>Sin perjuicio del contenido del fallo definitivo del concurso, los Organizadores no responden de las opiniones manifestadas por el Jurado o por cualquiera de sus miembros, antes o después de la emisión de aquel, en relación con cualquiera de las obras presentadas.</w:t>
      </w:r>
    </w:p>
    <w:p w:rsidR="00856A66" w:rsidRDefault="005C0BE5">
      <w:pPr>
        <w:jc w:val="both"/>
      </w:pPr>
      <w:r>
        <w:rPr>
          <w:rFonts w:ascii="Source Sans Pro" w:eastAsia="Source Sans Pro" w:hAnsi="Source Sans Pro" w:cs="Source Sans Pro"/>
          <w:sz w:val="24"/>
          <w:szCs w:val="24"/>
        </w:rPr>
        <w:t xml:space="preserve">Ni Los Organizadores ni el Jurado darán información alguna sobre los criterios para el análisis y calificación de las obra. </w:t>
      </w:r>
    </w:p>
    <w:p w:rsidR="00856A66" w:rsidRDefault="005C0BE5">
      <w:pPr>
        <w:jc w:val="both"/>
      </w:pPr>
      <w:r>
        <w:rPr>
          <w:rFonts w:ascii="Source Sans Pro" w:eastAsia="Source Sans Pro" w:hAnsi="Source Sans Pro" w:cs="Source Sans Pro"/>
          <w:sz w:val="24"/>
          <w:szCs w:val="24"/>
        </w:rPr>
        <w:t>Si quienes resulten nominados para la concesión de un premio no cumplieran con los requisitos previstos, o no lo aceptaran, los Organizadores podrán otorgar el primer o siguiente premio al participante que le siga en orden de mérito, procedimiento que se seguirá en el supuesto de que las personas que resulten sucesivamente adjudicatarias tampoco los cumplieran.</w:t>
      </w:r>
    </w:p>
    <w:p w:rsidR="00856A66" w:rsidRDefault="00856A66">
      <w:pPr>
        <w:jc w:val="both"/>
      </w:pPr>
    </w:p>
    <w:p w:rsidR="00856A66" w:rsidRDefault="005C0BE5">
      <w:pPr>
        <w:jc w:val="both"/>
      </w:pPr>
      <w:r>
        <w:rPr>
          <w:rFonts w:ascii="Source Sans Pro" w:eastAsia="Source Sans Pro" w:hAnsi="Source Sans Pro" w:cs="Source Sans Pro"/>
          <w:b/>
          <w:sz w:val="24"/>
          <w:szCs w:val="24"/>
        </w:rPr>
        <w:t xml:space="preserve">8- Cronograma del Premio </w:t>
      </w:r>
    </w:p>
    <w:p w:rsidR="00856A66" w:rsidRDefault="005C0BE5">
      <w:pPr>
        <w:jc w:val="both"/>
      </w:pPr>
      <w:r>
        <w:rPr>
          <w:rFonts w:ascii="Source Sans Pro" w:eastAsia="Source Sans Pro" w:hAnsi="Source Sans Pro" w:cs="Source Sans Pro"/>
          <w:sz w:val="24"/>
          <w:szCs w:val="24"/>
        </w:rPr>
        <w:t xml:space="preserve">-  El 1 de octubre de 2016 serán anunciados los nombres de los diez autores ganadores. </w:t>
      </w:r>
    </w:p>
    <w:p w:rsidR="00856A66" w:rsidRDefault="005C0BE5">
      <w:pPr>
        <w:jc w:val="both"/>
      </w:pPr>
      <w:r>
        <w:rPr>
          <w:rFonts w:ascii="Source Sans Pro" w:eastAsia="Source Sans Pro" w:hAnsi="Source Sans Pro" w:cs="Source Sans Pro"/>
          <w:sz w:val="24"/>
          <w:szCs w:val="24"/>
        </w:rPr>
        <w:t xml:space="preserve">- Los días 1, 2, 3 y 4 de noviembre los ganadores participarán de la clínica a cargo de Josefina </w:t>
      </w:r>
      <w:proofErr w:type="spellStart"/>
      <w:r>
        <w:rPr>
          <w:rFonts w:ascii="Source Sans Pro" w:eastAsia="Source Sans Pro" w:hAnsi="Source Sans Pro" w:cs="Source Sans Pro"/>
          <w:sz w:val="24"/>
          <w:szCs w:val="24"/>
        </w:rPr>
        <w:t>Licitra</w:t>
      </w:r>
      <w:proofErr w:type="spellEnd"/>
      <w:r>
        <w:rPr>
          <w:rFonts w:ascii="Source Sans Pro" w:eastAsia="Source Sans Pro" w:hAnsi="Source Sans Pro" w:cs="Source Sans Pro"/>
          <w:sz w:val="24"/>
          <w:szCs w:val="24"/>
        </w:rPr>
        <w:t xml:space="preserve">. </w:t>
      </w:r>
    </w:p>
    <w:p w:rsidR="00856A66" w:rsidRDefault="005C0BE5">
      <w:pPr>
        <w:jc w:val="both"/>
      </w:pPr>
      <w:r>
        <w:rPr>
          <w:rFonts w:ascii="Source Sans Pro" w:eastAsia="Source Sans Pro" w:hAnsi="Source Sans Pro" w:cs="Source Sans Pro"/>
          <w:sz w:val="24"/>
          <w:szCs w:val="24"/>
        </w:rPr>
        <w:t>- Una vez que hayan hecho las correcciones necesarias a las crónicas, antes del 6 de noviembre, los autores deberán enviarlas nuevamente a la Fundación TEM a la dirección de correo: premio@fundaciontem.org</w:t>
      </w:r>
    </w:p>
    <w:p w:rsidR="00856A66" w:rsidRDefault="005C0BE5">
      <w:pPr>
        <w:jc w:val="both"/>
      </w:pPr>
      <w:r>
        <w:rPr>
          <w:rFonts w:ascii="Source Sans Pro" w:eastAsia="Source Sans Pro" w:hAnsi="Source Sans Pro" w:cs="Source Sans Pro"/>
          <w:sz w:val="24"/>
          <w:szCs w:val="24"/>
        </w:rPr>
        <w:t xml:space="preserve">- Luego de una nueva deliberación, el jurado seleccionará una de las crónicas para ser publicada en la revista dominical Viva, dentro de la edición que los directivos de la revista consideren conveniente. </w:t>
      </w:r>
    </w:p>
    <w:p w:rsidR="00856A66" w:rsidRDefault="005C0BE5">
      <w:pPr>
        <w:jc w:val="both"/>
      </w:pPr>
      <w:r>
        <w:rPr>
          <w:rFonts w:ascii="Source Sans Pro" w:eastAsia="Source Sans Pro" w:hAnsi="Source Sans Pro" w:cs="Source Sans Pro"/>
          <w:sz w:val="24"/>
          <w:szCs w:val="24"/>
        </w:rPr>
        <w:t xml:space="preserve">-La Editorial Marea  publicará el libro con las diez crónicas ganadoras. </w:t>
      </w:r>
    </w:p>
    <w:p w:rsidR="00856A66" w:rsidRDefault="00856A66">
      <w:pPr>
        <w:jc w:val="both"/>
      </w:pPr>
    </w:p>
    <w:p w:rsidR="00856A66" w:rsidRDefault="005C0BE5">
      <w:pPr>
        <w:jc w:val="both"/>
      </w:pPr>
      <w:r>
        <w:rPr>
          <w:rFonts w:ascii="Source Sans Pro" w:eastAsia="Source Sans Pro" w:hAnsi="Source Sans Pro" w:cs="Source Sans Pro"/>
          <w:b/>
          <w:sz w:val="24"/>
          <w:szCs w:val="24"/>
        </w:rPr>
        <w:t>9- Ley del concurso y competencia</w:t>
      </w:r>
    </w:p>
    <w:p w:rsidR="00856A66" w:rsidRDefault="005C0BE5">
      <w:pPr>
        <w:jc w:val="both"/>
      </w:pPr>
      <w:r>
        <w:rPr>
          <w:rFonts w:ascii="Source Sans Pro" w:eastAsia="Source Sans Pro" w:hAnsi="Source Sans Pro" w:cs="Source Sans Pro"/>
          <w:sz w:val="24"/>
          <w:szCs w:val="24"/>
        </w:rPr>
        <w:t>El concurso se rige por la ley Argentina y, en particular, por la ley 11.723, sus modificatorias y reglamentos.</w:t>
      </w:r>
    </w:p>
    <w:p w:rsidR="00856A66" w:rsidRDefault="005C0BE5">
      <w:pPr>
        <w:jc w:val="both"/>
      </w:pPr>
      <w:r>
        <w:rPr>
          <w:rFonts w:ascii="Source Sans Pro" w:eastAsia="Source Sans Pro" w:hAnsi="Source Sans Pro" w:cs="Source Sans Pro"/>
          <w:sz w:val="24"/>
          <w:szCs w:val="24"/>
        </w:rPr>
        <w:t>Para el supuesto de controversia judicial, será competente la justicia ordinaria, en razón de la materia, de la Capital Federal de la República Argentina, con renuncia expresa a cualquier otro fuero o jurisdicción.</w:t>
      </w:r>
    </w:p>
    <w:sectPr w:rsidR="00856A66" w:rsidSect="009733CC">
      <w:pgSz w:w="11906" w:h="16838"/>
      <w:pgMar w:top="1417" w:right="1701" w:bottom="1417" w:left="1701" w:header="720" w:footer="720" w:gutter="0"/>
      <w:pgNumType w:start="1"/>
      <w:cols w:space="720" w:equalWidth="0">
        <w:col w:w="8838"/>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Agency FB"/>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856A66"/>
    <w:rsid w:val="000B364F"/>
    <w:rsid w:val="005C0BE5"/>
    <w:rsid w:val="00856A66"/>
    <w:rsid w:val="009733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33CC"/>
  </w:style>
  <w:style w:type="paragraph" w:styleId="Ttulo1">
    <w:name w:val="heading 1"/>
    <w:basedOn w:val="Normal"/>
    <w:next w:val="Normal"/>
    <w:rsid w:val="009733CC"/>
    <w:pPr>
      <w:keepNext/>
      <w:keepLines/>
      <w:spacing w:before="480" w:after="120"/>
      <w:contextualSpacing/>
      <w:outlineLvl w:val="0"/>
    </w:pPr>
    <w:rPr>
      <w:b/>
      <w:sz w:val="48"/>
      <w:szCs w:val="48"/>
    </w:rPr>
  </w:style>
  <w:style w:type="paragraph" w:styleId="Ttulo2">
    <w:name w:val="heading 2"/>
    <w:basedOn w:val="Normal"/>
    <w:next w:val="Normal"/>
    <w:rsid w:val="009733CC"/>
    <w:pPr>
      <w:keepNext/>
      <w:keepLines/>
      <w:spacing w:before="360" w:after="80"/>
      <w:contextualSpacing/>
      <w:outlineLvl w:val="1"/>
    </w:pPr>
    <w:rPr>
      <w:b/>
      <w:sz w:val="36"/>
      <w:szCs w:val="36"/>
    </w:rPr>
  </w:style>
  <w:style w:type="paragraph" w:styleId="Ttulo3">
    <w:name w:val="heading 3"/>
    <w:basedOn w:val="Normal"/>
    <w:next w:val="Normal"/>
    <w:rsid w:val="009733CC"/>
    <w:pPr>
      <w:keepNext/>
      <w:keepLines/>
      <w:spacing w:before="280" w:after="80"/>
      <w:contextualSpacing/>
      <w:outlineLvl w:val="2"/>
    </w:pPr>
    <w:rPr>
      <w:b/>
      <w:sz w:val="28"/>
      <w:szCs w:val="28"/>
    </w:rPr>
  </w:style>
  <w:style w:type="paragraph" w:styleId="Ttulo4">
    <w:name w:val="heading 4"/>
    <w:basedOn w:val="Normal"/>
    <w:next w:val="Normal"/>
    <w:rsid w:val="009733CC"/>
    <w:pPr>
      <w:keepNext/>
      <w:keepLines/>
      <w:spacing w:before="240" w:after="40"/>
      <w:contextualSpacing/>
      <w:outlineLvl w:val="3"/>
    </w:pPr>
    <w:rPr>
      <w:b/>
      <w:sz w:val="24"/>
      <w:szCs w:val="24"/>
    </w:rPr>
  </w:style>
  <w:style w:type="paragraph" w:styleId="Ttulo5">
    <w:name w:val="heading 5"/>
    <w:basedOn w:val="Normal"/>
    <w:next w:val="Normal"/>
    <w:rsid w:val="009733CC"/>
    <w:pPr>
      <w:keepNext/>
      <w:keepLines/>
      <w:spacing w:before="220" w:after="40"/>
      <w:contextualSpacing/>
      <w:outlineLvl w:val="4"/>
    </w:pPr>
    <w:rPr>
      <w:b/>
    </w:rPr>
  </w:style>
  <w:style w:type="paragraph" w:styleId="Ttulo6">
    <w:name w:val="heading 6"/>
    <w:basedOn w:val="Normal"/>
    <w:next w:val="Normal"/>
    <w:rsid w:val="009733CC"/>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733CC"/>
    <w:tblPr>
      <w:tblCellMar>
        <w:top w:w="0" w:type="dxa"/>
        <w:left w:w="0" w:type="dxa"/>
        <w:bottom w:w="0" w:type="dxa"/>
        <w:right w:w="0" w:type="dxa"/>
      </w:tblCellMar>
    </w:tblPr>
  </w:style>
  <w:style w:type="paragraph" w:styleId="Ttulo">
    <w:name w:val="Title"/>
    <w:basedOn w:val="Normal"/>
    <w:next w:val="Normal"/>
    <w:rsid w:val="009733CC"/>
    <w:pPr>
      <w:keepNext/>
      <w:keepLines/>
      <w:spacing w:before="480" w:after="120"/>
      <w:contextualSpacing/>
    </w:pPr>
    <w:rPr>
      <w:b/>
      <w:sz w:val="72"/>
      <w:szCs w:val="72"/>
    </w:rPr>
  </w:style>
  <w:style w:type="paragraph" w:styleId="Subttulo">
    <w:name w:val="Subtitle"/>
    <w:basedOn w:val="Normal"/>
    <w:next w:val="Normal"/>
    <w:rsid w:val="009733CC"/>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1122</Words>
  <Characters>6175</Characters>
  <Application>Microsoft Office Word</Application>
  <DocSecurity>0</DocSecurity>
  <Lines>51</Lines>
  <Paragraphs>14</Paragraphs>
  <ScaleCrop>false</ScaleCrop>
  <Company>Luffi</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rrrr</dc:creator>
  <cp:lastModifiedBy>Fundación TEM</cp:lastModifiedBy>
  <cp:revision>2</cp:revision>
  <dcterms:created xsi:type="dcterms:W3CDTF">2016-06-23T16:57:00Z</dcterms:created>
  <dcterms:modified xsi:type="dcterms:W3CDTF">2016-06-23T16:57:00Z</dcterms:modified>
</cp:coreProperties>
</file>